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Trợ cấp một lần</w:t>
      </w:r>
    </w:p>
    <w:p>
      <w:pPr>
        <w:spacing w:after="0" w:before="0" w:lineRule="auto" w:line="276"/>
        <w:jc w:val="both"/>
      </w:pPr>
      <w:r>
        <w:rPr>
          <w:rFonts w:ascii="Times New Roman" w:hAnsi="Times New Roman" w:cs="Times New Roman" w:eastAsia="Times New Roman"/>
          <w:b w:val="false"/>
          <w:sz w:val="26"/>
        </w:rPr>
        <w:t>Bước 1: Đại diện thân nhân có trách nhiệm lập bản khai theo Mẫu số 12 Phụ lục I Nghị định số 131/2021/NĐ-CP kèm bản sao được chứng thực từ giấy báo tử hoặc trích lục khai tử, gửi Trung tâm Phục vụ hành chính công cấp xã nơi địa phương quản lý hồ sơ người có công.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đủ các giấy tờ, có trách nhiệm xác nhận bản khai và lập danh sách gửi Sở Nội vụ theo quy định khoản 2 Điều 123 Nghị định 131/2021/NĐ-CP.</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a.2 Trợ cấp mai táng</w:t>
      </w:r>
    </w:p>
    <w:p>
      <w:pPr>
        <w:spacing w:after="0" w:before="0" w:lineRule="auto" w:line="276"/>
        <w:jc w:val="both"/>
      </w:pPr>
      <w:r>
        <w:rPr>
          <w:rFonts w:ascii="Times New Roman" w:hAnsi="Times New Roman" w:cs="Times New Roman" w:eastAsia="Times New Roman"/>
          <w:b w:val="false"/>
          <w:sz w:val="26"/>
        </w:rPr>
        <w:t>Bước 1: Cá nhân hoặc tổ chức thực hiện mai táng có trách nhiệm lập bản khai theo Mẫu số 12 Phụ lục I Nghị định số 131/2021/NĐ-CP kèm bản sao được chứng thực từ giấy báo tử hoặc trích lục khai tử, gửi Trung tâm Phục vụ hành chính công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Trung tâm Phục vụ hành chính công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Trung tâm Phục vụ hành chính công cấp xã  cấp xã nơi cấp giấy báo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a.3 Trợ cấp tuất hằng tháng, trợ cấp tuất nuôi dưỡng hằng tháng</w:t>
      </w:r>
    </w:p>
    <w:p>
      <w:pPr>
        <w:spacing w:after="0" w:before="0" w:lineRule="auto" w:line="276"/>
        <w:jc w:val="both"/>
      </w:pPr>
      <w:r>
        <w:rPr>
          <w:rFonts w:ascii="Times New Roman" w:hAnsi="Times New Roman" w:cs="Times New Roman" w:eastAsia="Times New Roman"/>
          <w:b w:val="false"/>
          <w:sz w:val="26"/>
        </w:rPr>
        <w:t>Bước 1: Thân nhân người có công có trách nhiệm lập bản khai theo Mẫu số 12 Phụ lục I Nghị định số 131/2021/NĐ-CP gửi Trung tâm Phục vụ hành chính công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p>
      <w:pPr>
        <w:spacing w:after="0" w:before="0" w:lineRule="auto" w:line="276"/>
        <w:jc w:val="both"/>
      </w:pPr>
      <w:r>
        <w:rPr>
          <w:rFonts w:ascii="Times New Roman" w:hAnsi="Times New Roman" w:cs="Times New Roman" w:eastAsia="Times New Roman"/>
          <w:b w:val="false"/>
          <w:sz w:val="26"/>
        </w:rPr>
        <w:t>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2025-12-13T13:11:14Z</dcterms:created>
  <dc:creator>Apache POI</dc:creator>
</cp:coreProperties>
</file>